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C0" w:rsidRPr="007026A5" w:rsidRDefault="00533637" w:rsidP="00533637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Chars="0" w:left="0" w:firstLineChars="0" w:firstLine="0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882800" cy="702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КЭАЗ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58" w:rsidRPr="00B47938" w:rsidRDefault="0005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38">
        <w:rPr>
          <w:rFonts w:ascii="Times New Roman" w:hAnsi="Times New Roman" w:cs="Times New Roman"/>
          <w:b/>
          <w:sz w:val="28"/>
          <w:szCs w:val="28"/>
        </w:rPr>
        <w:t>Уважаемые партнёры!</w:t>
      </w:r>
    </w:p>
    <w:p w:rsidR="00F32D63" w:rsidRPr="00DF433B" w:rsidRDefault="000558FA" w:rsidP="00F3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33B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DF433B">
        <w:rPr>
          <w:rFonts w:ascii="Times New Roman" w:hAnsi="Times New Roman" w:cs="Times New Roman"/>
          <w:b/>
          <w:sz w:val="24"/>
          <w:szCs w:val="24"/>
        </w:rPr>
        <w:t>«ЭТМ»</w:t>
      </w:r>
      <w:r w:rsidRPr="00DF433B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7026A5" w:rsidRPr="00DF433B">
        <w:rPr>
          <w:rFonts w:ascii="Times New Roman" w:hAnsi="Times New Roman" w:cs="Times New Roman"/>
          <w:sz w:val="24"/>
          <w:szCs w:val="24"/>
        </w:rPr>
        <w:t xml:space="preserve">компанией </w:t>
      </w:r>
      <w:r w:rsidR="007026A5" w:rsidRPr="00DF433B">
        <w:rPr>
          <w:rFonts w:ascii="Times New Roman" w:hAnsi="Times New Roman" w:cs="Times New Roman"/>
          <w:b/>
          <w:sz w:val="24"/>
          <w:szCs w:val="24"/>
        </w:rPr>
        <w:t xml:space="preserve">КЭАЗ </w:t>
      </w:r>
      <w:r w:rsidRPr="00DF433B">
        <w:rPr>
          <w:rFonts w:ascii="Times New Roman" w:hAnsi="Times New Roman" w:cs="Times New Roman"/>
          <w:sz w:val="24"/>
          <w:szCs w:val="24"/>
        </w:rPr>
        <w:t xml:space="preserve">приглашает Вас принять </w:t>
      </w:r>
    </w:p>
    <w:p w:rsidR="002C3CB9" w:rsidRPr="00DF433B" w:rsidRDefault="000558FA" w:rsidP="00F3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33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026A5" w:rsidRPr="00DF433B">
        <w:rPr>
          <w:rFonts w:ascii="Times New Roman" w:hAnsi="Times New Roman" w:cs="Times New Roman"/>
          <w:sz w:val="24"/>
          <w:szCs w:val="24"/>
        </w:rPr>
        <w:t>техническом семинаре</w:t>
      </w:r>
      <w:r w:rsidR="002C3CB9" w:rsidRPr="00DF433B">
        <w:rPr>
          <w:rFonts w:ascii="Times New Roman" w:hAnsi="Times New Roman" w:cs="Times New Roman"/>
          <w:sz w:val="24"/>
          <w:szCs w:val="24"/>
        </w:rPr>
        <w:t>:</w:t>
      </w:r>
    </w:p>
    <w:p w:rsidR="002C3CB9" w:rsidRPr="00DF433B" w:rsidRDefault="00F32D63" w:rsidP="00DF433B">
      <w:pPr>
        <w:shd w:val="clear" w:color="auto" w:fill="FFFFFF"/>
        <w:spacing w:line="235" w:lineRule="atLeast"/>
        <w:ind w:left="0" w:hanging="2"/>
        <w:jc w:val="center"/>
        <w:rPr>
          <w:rFonts w:ascii="Times New Roman" w:hAnsi="Times New Roman" w:cs="Times New Roman"/>
          <w:b/>
          <w:color w:val="1A1A1A"/>
          <w:position w:val="0"/>
        </w:rPr>
      </w:pPr>
      <w:r w:rsidRPr="00DF43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E5AEB" w:rsidRPr="00DF433B">
        <w:rPr>
          <w:rFonts w:ascii="Times New Roman" w:hAnsi="Times New Roman" w:cs="Times New Roman"/>
          <w:b/>
          <w:color w:val="1A1A1A"/>
        </w:rPr>
        <w:t xml:space="preserve">Решения КЭАЗ для электроснабжения жилищного и промышленного сектора. Устройства на </w:t>
      </w:r>
      <w:proofErr w:type="spellStart"/>
      <w:r w:rsidR="00EE5AEB" w:rsidRPr="00DF433B">
        <w:rPr>
          <w:rFonts w:ascii="Times New Roman" w:hAnsi="Times New Roman" w:cs="Times New Roman"/>
          <w:b/>
          <w:color w:val="1A1A1A"/>
        </w:rPr>
        <w:t>Din</w:t>
      </w:r>
      <w:proofErr w:type="spellEnd"/>
      <w:r w:rsidR="00EE5AEB" w:rsidRPr="00DF433B">
        <w:rPr>
          <w:rFonts w:ascii="Times New Roman" w:hAnsi="Times New Roman" w:cs="Times New Roman"/>
          <w:b/>
          <w:color w:val="1A1A1A"/>
        </w:rPr>
        <w:t xml:space="preserve"> рейку. Пускорегулирующая</w:t>
      </w:r>
      <w:r w:rsidR="00DF433B" w:rsidRPr="00DF433B">
        <w:rPr>
          <w:rFonts w:ascii="Times New Roman" w:hAnsi="Times New Roman" w:cs="Times New Roman"/>
          <w:b/>
          <w:color w:val="1A1A1A"/>
        </w:rPr>
        <w:t xml:space="preserve"> аппаратура. Силовая аппаратура</w:t>
      </w:r>
      <w:r w:rsidR="002C3CB9" w:rsidRPr="00DF43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p w:rsidR="00551E58" w:rsidRPr="00E11756" w:rsidRDefault="000558FA" w:rsidP="00F3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117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Конференция состоятся </w:t>
      </w:r>
      <w:r w:rsidR="007026A5" w:rsidRPr="00E117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22 июня</w:t>
      </w:r>
      <w:r w:rsidR="00FE581A" w:rsidRPr="00E117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E117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2023 года</w:t>
      </w:r>
    </w:p>
    <w:p w:rsidR="00E753FA" w:rsidRPr="00E11756" w:rsidRDefault="000558FA" w:rsidP="00E753FA">
      <w:pPr>
        <w:pStyle w:val="afc"/>
        <w:shd w:val="clear" w:color="auto" w:fill="FFFFFF"/>
        <w:spacing w:before="0" w:beforeAutospacing="0" w:after="0" w:afterAutospacing="0"/>
        <w:ind w:hanging="2"/>
        <w:jc w:val="center"/>
        <w:textAlignment w:val="baseline"/>
        <w:rPr>
          <w:rFonts w:eastAsia="Times New Roman"/>
          <w:b/>
          <w:color w:val="3B3B48"/>
        </w:rPr>
      </w:pPr>
      <w:r w:rsidRPr="00E11756">
        <w:rPr>
          <w:b/>
          <w:color w:val="17365D" w:themeColor="text2" w:themeShade="BF"/>
        </w:rPr>
        <w:t>В конференц-</w:t>
      </w:r>
      <w:r w:rsidR="00FE581A" w:rsidRPr="00E11756">
        <w:rPr>
          <w:b/>
          <w:color w:val="17365D" w:themeColor="text2" w:themeShade="BF"/>
        </w:rPr>
        <w:t>зале отеля</w:t>
      </w:r>
      <w:r w:rsidR="00E753FA" w:rsidRPr="00E11756">
        <w:rPr>
          <w:b/>
          <w:color w:val="17365D" w:themeColor="text2" w:themeShade="BF"/>
        </w:rPr>
        <w:t xml:space="preserve"> </w:t>
      </w:r>
      <w:r w:rsidR="00E753FA" w:rsidRPr="00E11756">
        <w:rPr>
          <w:rFonts w:eastAsia="Times New Roman"/>
          <w:b/>
          <w:color w:val="3B3B48"/>
        </w:rPr>
        <w:t>Wind Rose Hotel &amp; SPA</w:t>
      </w:r>
    </w:p>
    <w:p w:rsidR="00851FB7" w:rsidRPr="00E11756" w:rsidRDefault="00100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117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Адрес: </w:t>
      </w:r>
      <w:r w:rsidR="00E753FA" w:rsidRPr="00E11756">
        <w:rPr>
          <w:rFonts w:ascii="Times New Roman" w:hAnsi="Times New Roman" w:cs="Times New Roman"/>
          <w:b/>
          <w:color w:val="3B3B48"/>
          <w:sz w:val="24"/>
          <w:szCs w:val="24"/>
          <w:shd w:val="clear" w:color="auto" w:fill="FFFFFF"/>
        </w:rPr>
        <w:t>г. Сочи, ул. Пирогова, д. 40в</w:t>
      </w:r>
    </w:p>
    <w:tbl>
      <w:tblPr>
        <w:tblStyle w:val="af9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931"/>
      </w:tblGrid>
      <w:tr w:rsidR="007F5BBF" w:rsidRPr="00DF433B" w:rsidTr="007F5BBF">
        <w:trPr>
          <w:trHeight w:val="467"/>
          <w:jc w:val="center"/>
        </w:trPr>
        <w:tc>
          <w:tcPr>
            <w:tcW w:w="1559" w:type="dxa"/>
            <w:vAlign w:val="center"/>
          </w:tcPr>
          <w:p w:rsidR="00551E58" w:rsidRPr="00DF433B" w:rsidRDefault="00C4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13:00-13</w:t>
            </w:r>
            <w:r w:rsidR="00FE581A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:30</w:t>
            </w:r>
          </w:p>
        </w:tc>
        <w:tc>
          <w:tcPr>
            <w:tcW w:w="8931" w:type="dxa"/>
            <w:vAlign w:val="center"/>
          </w:tcPr>
          <w:p w:rsidR="00FE581A" w:rsidRPr="00DF433B" w:rsidRDefault="00FE581A" w:rsidP="00FE581A">
            <w:pPr>
              <w:ind w:left="0" w:hanging="2"/>
              <w:rPr>
                <w:rFonts w:ascii="Times New Roman" w:hAnsi="Times New Roman" w:cs="Times New Roman"/>
                <w:color w:val="000000" w:themeColor="text1"/>
                <w:position w:val="0"/>
              </w:rPr>
            </w:pPr>
            <w:r w:rsidRPr="00DF4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="00F32D63" w:rsidRPr="00DF433B">
              <w:rPr>
                <w:rStyle w:val="a9"/>
                <w:rFonts w:ascii="Times New Roman" w:hAnsi="Times New Roman" w:cs="Times New Roman"/>
                <w:color w:val="000000" w:themeColor="text1"/>
              </w:rPr>
              <w:t xml:space="preserve">Регистрация участников. </w:t>
            </w:r>
          </w:p>
          <w:p w:rsidR="00551E58" w:rsidRPr="00DF433B" w:rsidRDefault="0055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5BBF" w:rsidRPr="00DF433B" w:rsidTr="007F5BBF">
        <w:trPr>
          <w:trHeight w:val="518"/>
          <w:jc w:val="center"/>
        </w:trPr>
        <w:tc>
          <w:tcPr>
            <w:tcW w:w="1559" w:type="dxa"/>
            <w:vAlign w:val="center"/>
          </w:tcPr>
          <w:p w:rsidR="00551E58" w:rsidRPr="00DF433B" w:rsidRDefault="00F3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13:30-14</w:t>
            </w:r>
            <w:r w:rsidR="00FE581A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:0</w:t>
            </w:r>
            <w:r w:rsidR="000558FA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</w:tc>
        <w:tc>
          <w:tcPr>
            <w:tcW w:w="8931" w:type="dxa"/>
            <w:vAlign w:val="center"/>
          </w:tcPr>
          <w:p w:rsidR="002239B7" w:rsidRPr="00DF433B" w:rsidRDefault="000558FA" w:rsidP="00492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Приветственное слово компании ЭТМ. </w:t>
            </w:r>
            <w:r w:rsidR="00061A44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 </w:t>
            </w:r>
          </w:p>
          <w:p w:rsidR="007F5BBF" w:rsidRPr="00DF433B" w:rsidRDefault="007F5BBF" w:rsidP="00492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1E58" w:rsidRPr="00DF433B" w:rsidRDefault="002239B7" w:rsidP="002A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Спикер: </w:t>
            </w:r>
            <w:r w:rsidR="00EB7ADA"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Ржевский Антон Валерьевич Менеджер обслуживания клиентов</w:t>
            </w:r>
          </w:p>
        </w:tc>
      </w:tr>
      <w:tr w:rsidR="007F5BBF" w:rsidRPr="00DF433B" w:rsidTr="007F5BBF">
        <w:trPr>
          <w:trHeight w:val="695"/>
          <w:jc w:val="center"/>
        </w:trPr>
        <w:tc>
          <w:tcPr>
            <w:tcW w:w="1559" w:type="dxa"/>
            <w:vAlign w:val="center"/>
          </w:tcPr>
          <w:p w:rsidR="007F6C68" w:rsidRPr="00DF433B" w:rsidRDefault="00F32D63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14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:00 - 1</w:t>
            </w: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5:3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31" w:type="dxa"/>
            <w:vAlign w:val="center"/>
          </w:tcPr>
          <w:p w:rsidR="00C43714" w:rsidRPr="00DF433B" w:rsidRDefault="007F5BBF" w:rsidP="00EE5AEB">
            <w:pPr>
              <w:shd w:val="clear" w:color="auto" w:fill="FFFFFF"/>
              <w:spacing w:line="235" w:lineRule="atLeast"/>
              <w:ind w:left="0" w:hanging="2"/>
              <w:rPr>
                <w:rFonts w:ascii="Times New Roman" w:hAnsi="Times New Roman" w:cs="Times New Roman"/>
                <w:b/>
                <w:color w:val="1A1A1A"/>
                <w:position w:val="0"/>
              </w:rPr>
            </w:pPr>
            <w:r w:rsidRPr="00DF4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3714" w:rsidRPr="00DF433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«</w:t>
            </w:r>
            <w:r w:rsidR="00EE5AEB" w:rsidRPr="00DF433B">
              <w:rPr>
                <w:rFonts w:ascii="Times New Roman" w:hAnsi="Times New Roman" w:cs="Times New Roman"/>
                <w:b/>
                <w:color w:val="1A1A1A"/>
              </w:rPr>
              <w:t xml:space="preserve">Решения КЭАЗ для электроснабжения жилищного и промышленного сектора. Устройства на </w:t>
            </w:r>
            <w:proofErr w:type="spellStart"/>
            <w:r w:rsidR="00EE5AEB" w:rsidRPr="00DF433B">
              <w:rPr>
                <w:rFonts w:ascii="Times New Roman" w:hAnsi="Times New Roman" w:cs="Times New Roman"/>
                <w:b/>
                <w:color w:val="1A1A1A"/>
              </w:rPr>
              <w:t>Din</w:t>
            </w:r>
            <w:proofErr w:type="spellEnd"/>
            <w:r w:rsidR="00EE5AEB" w:rsidRPr="00DF433B">
              <w:rPr>
                <w:rFonts w:ascii="Times New Roman" w:hAnsi="Times New Roman" w:cs="Times New Roman"/>
                <w:b/>
                <w:color w:val="1A1A1A"/>
              </w:rPr>
              <w:t xml:space="preserve"> рейку. Пускорегулирующая аппаратура. Силовая аппаратура.</w:t>
            </w:r>
            <w:r w:rsidR="00EE5AEB" w:rsidRPr="00DF433B">
              <w:rPr>
                <w:rFonts w:ascii="Times New Roman" w:hAnsi="Times New Roman" w:cs="Times New Roman"/>
                <w:b/>
                <w:color w:val="1A1A1A"/>
                <w:position w:val="0"/>
              </w:rPr>
              <w:t>»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Спикер</w:t>
            </w:r>
            <w:r w:rsidR="004013DF"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="00192F9A" w:rsidRPr="00DF43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43714" w:rsidRPr="00DF433B">
              <w:rPr>
                <w:rFonts w:ascii="Times New Roman" w:hAnsi="Times New Roman" w:cs="Times New Roman"/>
                <w:i/>
                <w:color w:val="000000" w:themeColor="text1"/>
              </w:rPr>
              <w:t>Кириллов Антон Сергеевич, Ведущий инженер по техническому обучению КЭАЗ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5BBF" w:rsidRPr="00DF433B" w:rsidTr="007F5BBF">
        <w:trPr>
          <w:trHeight w:val="397"/>
          <w:jc w:val="center"/>
        </w:trPr>
        <w:tc>
          <w:tcPr>
            <w:tcW w:w="1559" w:type="dxa"/>
            <w:vAlign w:val="center"/>
          </w:tcPr>
          <w:p w:rsidR="007F6C68" w:rsidRPr="00DF433B" w:rsidRDefault="00F32D63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15:30-16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:00</w:t>
            </w:r>
          </w:p>
        </w:tc>
        <w:tc>
          <w:tcPr>
            <w:tcW w:w="8931" w:type="dxa"/>
            <w:vAlign w:val="center"/>
          </w:tcPr>
          <w:p w:rsidR="005B37C9" w:rsidRPr="00DF433B" w:rsidRDefault="005B37C9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Перерыв, </w:t>
            </w:r>
            <w:r w:rsidR="00B47938" w:rsidRPr="00DF433B">
              <w:rPr>
                <w:rStyle w:val="a9"/>
                <w:rFonts w:ascii="Times New Roman" w:hAnsi="Times New Roman" w:cs="Times New Roman"/>
                <w:color w:val="000000" w:themeColor="text1"/>
              </w:rPr>
              <w:t>кофе-брейк</w:t>
            </w:r>
            <w:r w:rsidR="005B37C9" w:rsidRPr="00DF433B">
              <w:rPr>
                <w:rStyle w:val="a9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</w:tr>
      <w:tr w:rsidR="007F5BBF" w:rsidRPr="00DF433B" w:rsidTr="007F5BBF">
        <w:trPr>
          <w:trHeight w:val="695"/>
          <w:jc w:val="center"/>
        </w:trPr>
        <w:tc>
          <w:tcPr>
            <w:tcW w:w="1559" w:type="dxa"/>
            <w:vAlign w:val="center"/>
          </w:tcPr>
          <w:p w:rsidR="007F6C68" w:rsidRPr="00DF433B" w:rsidRDefault="00F32D63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16:00-17.3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</w:tc>
        <w:tc>
          <w:tcPr>
            <w:tcW w:w="8931" w:type="dxa"/>
            <w:vAlign w:val="center"/>
          </w:tcPr>
          <w:p w:rsidR="00EE5AEB" w:rsidRPr="00DF433B" w:rsidRDefault="00EE5AEB" w:rsidP="00EE5AEB">
            <w:pPr>
              <w:shd w:val="clear" w:color="auto" w:fill="FFFFFF"/>
              <w:spacing w:line="235" w:lineRule="atLeast"/>
              <w:ind w:left="0" w:hanging="2"/>
              <w:rPr>
                <w:rFonts w:ascii="Times New Roman" w:hAnsi="Times New Roman" w:cs="Times New Roman"/>
                <w:b/>
                <w:color w:val="1A1A1A"/>
                <w:position w:val="0"/>
              </w:rPr>
            </w:pPr>
            <w:r w:rsidRPr="00DF433B">
              <w:rPr>
                <w:rFonts w:ascii="Times New Roman" w:hAnsi="Times New Roman" w:cs="Times New Roman"/>
                <w:b/>
                <w:color w:val="1A1A1A"/>
              </w:rPr>
              <w:t>Мастер-класс</w:t>
            </w:r>
            <w:r w:rsidR="00DF433B" w:rsidRPr="00DF433B">
              <w:rPr>
                <w:rFonts w:ascii="Times New Roman" w:hAnsi="Times New Roman" w:cs="Times New Roman"/>
                <w:b/>
                <w:color w:val="1A1A1A"/>
              </w:rPr>
              <w:t xml:space="preserve"> </w:t>
            </w:r>
            <w:proofErr w:type="spellStart"/>
            <w:r w:rsidRPr="00DF433B">
              <w:rPr>
                <w:rFonts w:ascii="Times New Roman" w:hAnsi="Times New Roman" w:cs="Times New Roman"/>
                <w:b/>
                <w:color w:val="1A1A1A"/>
              </w:rPr>
              <w:t>кроссфит</w:t>
            </w:r>
            <w:proofErr w:type="spellEnd"/>
            <w:r w:rsidRPr="00DF433B">
              <w:rPr>
                <w:rFonts w:ascii="Times New Roman" w:hAnsi="Times New Roman" w:cs="Times New Roman"/>
                <w:b/>
                <w:color w:val="1A1A1A"/>
              </w:rPr>
              <w:t xml:space="preserve">. Монтаж аксессуаров </w:t>
            </w:r>
            <w:proofErr w:type="spellStart"/>
            <w:r w:rsidRPr="00DF433B">
              <w:rPr>
                <w:rFonts w:ascii="Times New Roman" w:hAnsi="Times New Roman" w:cs="Times New Roman"/>
                <w:b/>
                <w:color w:val="1A1A1A"/>
              </w:rPr>
              <w:t>OptiDin</w:t>
            </w:r>
            <w:proofErr w:type="spellEnd"/>
            <w:r w:rsidRPr="00DF433B">
              <w:rPr>
                <w:rFonts w:ascii="Times New Roman" w:hAnsi="Times New Roman" w:cs="Times New Roman"/>
                <w:b/>
                <w:color w:val="1A1A1A"/>
              </w:rPr>
              <w:t xml:space="preserve">, </w:t>
            </w:r>
            <w:proofErr w:type="spellStart"/>
            <w:r w:rsidRPr="00DF433B">
              <w:rPr>
                <w:rFonts w:ascii="Times New Roman" w:hAnsi="Times New Roman" w:cs="Times New Roman"/>
                <w:b/>
                <w:color w:val="1A1A1A"/>
              </w:rPr>
              <w:t>OptiMat</w:t>
            </w:r>
            <w:proofErr w:type="spellEnd"/>
            <w:r w:rsidRPr="00DF433B">
              <w:rPr>
                <w:rFonts w:ascii="Times New Roman" w:hAnsi="Times New Roman" w:cs="Times New Roman"/>
                <w:b/>
                <w:color w:val="1A1A1A"/>
              </w:rPr>
              <w:t xml:space="preserve"> D, </w:t>
            </w:r>
            <w:proofErr w:type="spellStart"/>
            <w:r w:rsidRPr="00DF433B">
              <w:rPr>
                <w:rFonts w:ascii="Times New Roman" w:hAnsi="Times New Roman" w:cs="Times New Roman"/>
                <w:b/>
                <w:color w:val="1A1A1A"/>
              </w:rPr>
              <w:t>OptiStart</w:t>
            </w:r>
            <w:proofErr w:type="spellEnd"/>
            <w:r w:rsidR="00DF433B" w:rsidRPr="00DF433B">
              <w:rPr>
                <w:rFonts w:ascii="Times New Roman" w:hAnsi="Times New Roman" w:cs="Times New Roman"/>
                <w:b/>
                <w:color w:val="1A1A1A"/>
              </w:rPr>
              <w:t>.</w:t>
            </w:r>
          </w:p>
          <w:p w:rsidR="007F6C68" w:rsidRPr="00DF433B" w:rsidRDefault="007F6C68" w:rsidP="002A5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hAnsi="Times New Roman" w:cs="Times New Roman"/>
                <w:i/>
                <w:color w:val="000000" w:themeColor="text1"/>
                <w:highlight w:val="white"/>
              </w:rPr>
            </w:pPr>
            <w:r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Спикер :</w:t>
            </w:r>
            <w:r w:rsidR="00C43714"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="00C43714" w:rsidRPr="00DF433B">
              <w:rPr>
                <w:rFonts w:ascii="Times New Roman" w:hAnsi="Times New Roman" w:cs="Times New Roman"/>
                <w:i/>
                <w:color w:val="000000" w:themeColor="text1"/>
              </w:rPr>
              <w:t>Кириллов Антон Сергеевич, Ведущий инженер по техническому обучению КЭАЗ</w:t>
            </w:r>
          </w:p>
        </w:tc>
      </w:tr>
      <w:tr w:rsidR="007F5BBF" w:rsidRPr="00DF433B" w:rsidTr="007F5BBF">
        <w:trPr>
          <w:trHeight w:val="452"/>
          <w:jc w:val="center"/>
        </w:trPr>
        <w:tc>
          <w:tcPr>
            <w:tcW w:w="1559" w:type="dxa"/>
            <w:vAlign w:val="center"/>
          </w:tcPr>
          <w:p w:rsidR="007F6C68" w:rsidRPr="00DF433B" w:rsidRDefault="00F32D63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</w:rPr>
              <w:t>17:30 – 18:0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931" w:type="dxa"/>
            <w:vAlign w:val="center"/>
          </w:tcPr>
          <w:p w:rsidR="007F6C68" w:rsidRPr="00DF433B" w:rsidRDefault="00B73AEC" w:rsidP="00B7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Розыгрыш призов.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F5BBF" w:rsidRPr="00DF433B" w:rsidTr="007F5BBF">
        <w:trPr>
          <w:trHeight w:val="452"/>
          <w:jc w:val="center"/>
        </w:trPr>
        <w:tc>
          <w:tcPr>
            <w:tcW w:w="1559" w:type="dxa"/>
            <w:vAlign w:val="center"/>
          </w:tcPr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32D63" w:rsidRPr="00DF433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DF433B">
              <w:rPr>
                <w:rFonts w:ascii="Times New Roman" w:hAnsi="Times New Roman" w:cs="Times New Roman"/>
                <w:b/>
                <w:color w:val="000000" w:themeColor="text1"/>
              </w:rPr>
              <w:t xml:space="preserve">.00 - 20:00 </w:t>
            </w:r>
          </w:p>
        </w:tc>
        <w:tc>
          <w:tcPr>
            <w:tcW w:w="8931" w:type="dxa"/>
            <w:vAlign w:val="center"/>
          </w:tcPr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</w:rPr>
              <w:t>Подведение итогов</w:t>
            </w:r>
            <w:r w:rsidR="005B37C9" w:rsidRPr="00DF43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встречи</w:t>
            </w:r>
            <w:r w:rsidRPr="00DF433B">
              <w:rPr>
                <w:rFonts w:ascii="Times New Roman" w:hAnsi="Times New Roman" w:cs="Times New Roman"/>
                <w:b/>
                <w:color w:val="000000" w:themeColor="text1"/>
              </w:rPr>
              <w:t>. Фуршет.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51E58" w:rsidRPr="00E57060" w:rsidRDefault="0055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737E57" w:rsidRPr="00E57060" w:rsidRDefault="00FE5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</w:pPr>
      <w:r w:rsidRPr="00E57060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  </w:t>
      </w:r>
      <w:r w:rsidR="000558FA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Для подтверждения участия в </w:t>
      </w:r>
      <w:r w:rsidR="00FF1AF5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конференции </w:t>
      </w:r>
      <w:r w:rsidR="000558FA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необходимо до </w:t>
      </w:r>
      <w:r w:rsidR="002773E8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22 июня</w:t>
      </w:r>
      <w:r w:rsidR="00737E57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 </w:t>
      </w:r>
      <w:r w:rsidR="000558FA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2023 года пройти регистрацию на сайте:</w:t>
      </w:r>
    </w:p>
    <w:p w:rsidR="00551E58" w:rsidRPr="00E57060" w:rsidRDefault="00D77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  <w:u w:val="single"/>
        </w:rPr>
      </w:pPr>
      <w:hyperlink r:id="rId8">
        <w:r w:rsidR="000558FA" w:rsidRPr="00E57060">
          <w:rPr>
            <w:rFonts w:ascii="Times New Roman" w:hAnsi="Times New Roman" w:cs="Times New Roman"/>
            <w:b/>
            <w:i/>
            <w:color w:val="365F91" w:themeColor="accent1" w:themeShade="BF"/>
            <w:sz w:val="20"/>
            <w:szCs w:val="20"/>
            <w:u w:val="single"/>
          </w:rPr>
          <w:t>http://www.etm.ru/events</w:t>
        </w:r>
      </w:hyperlink>
    </w:p>
    <w:p w:rsidR="00551E58" w:rsidRPr="00B47938" w:rsidRDefault="000558FA" w:rsidP="00737E5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47938">
        <w:rPr>
          <w:rFonts w:ascii="Times New Roman" w:hAnsi="Times New Roman" w:cs="Times New Roman"/>
          <w:b/>
          <w:i/>
          <w:color w:val="000000"/>
          <w:sz w:val="20"/>
          <w:szCs w:val="20"/>
        </w:rPr>
        <w:t>Безопасность превыше всего.</w:t>
      </w:r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Все мероприятия ЭТМ проводятся с соблюдением </w:t>
      </w:r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рекомендаций </w:t>
      </w:r>
      <w:proofErr w:type="spellStart"/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>Роспотребнадзора</w:t>
      </w:r>
      <w:proofErr w:type="spellEnd"/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>, а</w:t>
      </w:r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также распоряжений, которые приним</w:t>
      </w:r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ают региональные власти в целях </w:t>
      </w:r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предотвращения распространения </w:t>
      </w:r>
      <w:proofErr w:type="spellStart"/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>коронавирусной</w:t>
      </w:r>
      <w:proofErr w:type="spellEnd"/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инфекции. Желаем вам крепкого здоровья!</w:t>
      </w:r>
    </w:p>
    <w:sectPr w:rsidR="00551E58" w:rsidRPr="00B47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249" w:left="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18" w:rsidRDefault="00D7751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77518" w:rsidRDefault="00D7751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64755" cy="654685"/>
          <wp:effectExtent l="0" t="0" r="0" b="0"/>
          <wp:docPr id="10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75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18" w:rsidRDefault="00D7751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77518" w:rsidRDefault="00D7751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82535" cy="1094740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535" cy="1094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61A4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 </w:t>
    </w:r>
    <w:r w:rsidRPr="00061A44">
      <w:rPr>
        <w:noProof/>
        <w:color w:val="000000"/>
      </w:rPr>
      <w:drawing>
        <wp:inline distT="0" distB="0" distL="0" distR="0" wp14:anchorId="56C07297" wp14:editId="2449DB86">
          <wp:extent cx="6705600" cy="1022397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0703" cy="102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971" w:rsidRDefault="004D49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:rsidR="004D4971" w:rsidRDefault="004D49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8"/>
    <w:rsid w:val="000558FA"/>
    <w:rsid w:val="00061A44"/>
    <w:rsid w:val="00061AE9"/>
    <w:rsid w:val="000828A9"/>
    <w:rsid w:val="000B0711"/>
    <w:rsid w:val="000D358C"/>
    <w:rsid w:val="000F57E6"/>
    <w:rsid w:val="0010030C"/>
    <w:rsid w:val="00192F9A"/>
    <w:rsid w:val="001F0D52"/>
    <w:rsid w:val="002239B7"/>
    <w:rsid w:val="002773E8"/>
    <w:rsid w:val="002A5B5F"/>
    <w:rsid w:val="002C3CB9"/>
    <w:rsid w:val="002D5E3B"/>
    <w:rsid w:val="003562AE"/>
    <w:rsid w:val="00386CFE"/>
    <w:rsid w:val="003A03CC"/>
    <w:rsid w:val="003F66E9"/>
    <w:rsid w:val="004013DF"/>
    <w:rsid w:val="00492671"/>
    <w:rsid w:val="004D4971"/>
    <w:rsid w:val="004E53DB"/>
    <w:rsid w:val="004F0B9F"/>
    <w:rsid w:val="00533637"/>
    <w:rsid w:val="00544815"/>
    <w:rsid w:val="00551E58"/>
    <w:rsid w:val="00571F5B"/>
    <w:rsid w:val="005742C0"/>
    <w:rsid w:val="005B37C9"/>
    <w:rsid w:val="00601532"/>
    <w:rsid w:val="00664293"/>
    <w:rsid w:val="007026A5"/>
    <w:rsid w:val="00737E57"/>
    <w:rsid w:val="007F5BBF"/>
    <w:rsid w:val="007F6C68"/>
    <w:rsid w:val="00844077"/>
    <w:rsid w:val="00851FB7"/>
    <w:rsid w:val="0089104D"/>
    <w:rsid w:val="008A64EA"/>
    <w:rsid w:val="00951705"/>
    <w:rsid w:val="00A63FE3"/>
    <w:rsid w:val="00AA0B9C"/>
    <w:rsid w:val="00B47938"/>
    <w:rsid w:val="00B5366A"/>
    <w:rsid w:val="00B73AEC"/>
    <w:rsid w:val="00B759F8"/>
    <w:rsid w:val="00B829D7"/>
    <w:rsid w:val="00BD15E1"/>
    <w:rsid w:val="00C319A9"/>
    <w:rsid w:val="00C43714"/>
    <w:rsid w:val="00C960E8"/>
    <w:rsid w:val="00CC4F2C"/>
    <w:rsid w:val="00D05C42"/>
    <w:rsid w:val="00D77518"/>
    <w:rsid w:val="00DA2E6B"/>
    <w:rsid w:val="00DF433B"/>
    <w:rsid w:val="00E07F33"/>
    <w:rsid w:val="00E11756"/>
    <w:rsid w:val="00E4579A"/>
    <w:rsid w:val="00E57060"/>
    <w:rsid w:val="00E753FA"/>
    <w:rsid w:val="00EB7ADA"/>
    <w:rsid w:val="00EC1546"/>
    <w:rsid w:val="00EE5AEB"/>
    <w:rsid w:val="00F157F0"/>
    <w:rsid w:val="00F32D63"/>
    <w:rsid w:val="00F71E46"/>
    <w:rsid w:val="00F94A14"/>
    <w:rsid w:val="00FB44E4"/>
    <w:rsid w:val="00FE581A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93D0"/>
  <w15:docId w15:val="{44F8EBC4-545A-47B7-80FB-F99ABEA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Знак"/>
    <w:rPr>
      <w:rFonts w:ascii="Arial" w:eastAsia="Times New Roman" w:hAnsi="Arial" w:cs="Times New Roman"/>
      <w:b/>
      <w:color w:val="339966"/>
      <w:w w:val="100"/>
      <w:position w:val="-1"/>
      <w:sz w:val="48"/>
      <w:szCs w:val="24"/>
      <w:effect w:val="none"/>
      <w:vertAlign w:val="baseline"/>
      <w:cs w:val="0"/>
      <w:em w:val="none"/>
      <w:lang w:eastAsia="ru-RU"/>
    </w:rPr>
  </w:style>
  <w:style w:type="character" w:customStyle="1" w:styleId="-">
    <w:name w:val="Интернет-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Cambria" w:hAnsi="Cambria" w:cs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4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pPr>
      <w:suppressLineNumbers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qFormat/>
    <w:pPr>
      <w:spacing w:after="0" w:line="240" w:lineRule="auto"/>
    </w:pPr>
    <w:rPr>
      <w:lang w:eastAsia="en-US"/>
    </w:rPr>
  </w:style>
  <w:style w:type="paragraph" w:styleId="af0">
    <w:name w:val="footer"/>
    <w:basedOn w:val="a"/>
    <w:qFormat/>
    <w:pPr>
      <w:spacing w:after="0" w:line="240" w:lineRule="auto"/>
    </w:pPr>
    <w:rPr>
      <w:lang w:eastAsia="en-US"/>
    </w:rPr>
  </w:style>
  <w:style w:type="paragraph" w:styleId="af1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styleId="af2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ey-valueitem-value">
    <w:name w:val="key-value__item-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Segoe UI" w:hAnsi="Segoe UI" w:cs="Segoe UI"/>
      <w:color w:val="000000"/>
      <w:position w:val="-1"/>
      <w:sz w:val="24"/>
      <w:szCs w:val="24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7026A5"/>
    <w:pPr>
      <w:suppressAutoHyphens/>
      <w:autoSpaceDN w:val="0"/>
      <w:spacing w:after="0" w:line="240" w:lineRule="auto"/>
      <w:ind w:firstLine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c">
    <w:name w:val="Normal (Web)"/>
    <w:basedOn w:val="a"/>
    <w:uiPriority w:val="99"/>
    <w:semiHidden/>
    <w:unhideWhenUsed/>
    <w:rsid w:val="002C3CB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 w:val="24"/>
      <w:szCs w:val="24"/>
    </w:rPr>
  </w:style>
  <w:style w:type="paragraph" w:customStyle="1" w:styleId="Textbody">
    <w:name w:val="Text body"/>
    <w:basedOn w:val="a"/>
    <w:rsid w:val="00C43714"/>
    <w:pPr>
      <w:autoSpaceDN w:val="0"/>
      <w:spacing w:after="140" w:line="288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SimSun" w:hAnsi="Liberation Serif" w:cs="Mangal"/>
      <w:kern w:val="3"/>
      <w:position w:val="0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3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m.ru/even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n6FcYIAPBzQbzytKRs9OY4mZOQ==">AMUW2mU6dTj7QkYBkWReaX2BH5m96sjw3hKgK8AYXcuYJNofRyIa21ZY7Ocay5Fvdc71vw+9RFZODTRq+O6FsUzqBjcgKIdkCmQJMzPkj0beZBqTMzpKKoc=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Матющенко Наталья Николаевна</cp:lastModifiedBy>
  <cp:revision>21</cp:revision>
  <cp:lastPrinted>2023-06-08T05:47:00Z</cp:lastPrinted>
  <dcterms:created xsi:type="dcterms:W3CDTF">2023-05-04T05:34:00Z</dcterms:created>
  <dcterms:modified xsi:type="dcterms:W3CDTF">2023-06-08T14:02:00Z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